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D35" w:rsidRDefault="008D03BF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Regulamin konkursu Wystawa Robotów</w:t>
      </w:r>
    </w:p>
    <w:p w:rsidR="003F0D35" w:rsidRDefault="008D03BF">
      <w:pPr>
        <w:spacing w:after="0"/>
        <w:jc w:val="center"/>
      </w:pPr>
      <w:r>
        <w:t>z dnia 10.08.2017 r.</w:t>
      </w:r>
    </w:p>
    <w:p w:rsidR="003F0D35" w:rsidRDefault="003F0D35">
      <w:pPr>
        <w:spacing w:after="0"/>
        <w:jc w:val="center"/>
      </w:pPr>
    </w:p>
    <w:p w:rsidR="003F0D35" w:rsidRDefault="003F0D35">
      <w:pPr>
        <w:spacing w:after="0"/>
        <w:jc w:val="center"/>
      </w:pPr>
    </w:p>
    <w:p w:rsidR="003F0D35" w:rsidRDefault="008D03BF">
      <w:pPr>
        <w:spacing w:after="0"/>
        <w:jc w:val="center"/>
        <w:rPr>
          <w:b/>
        </w:rPr>
      </w:pPr>
      <w:r>
        <w:rPr>
          <w:b/>
        </w:rPr>
        <w:t>§ 1. Definicje</w:t>
      </w:r>
    </w:p>
    <w:p w:rsidR="003F0D35" w:rsidRDefault="003F0D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 xml:space="preserve">Konkurs – konkurencja polegająca na dodaniu w komentarzu pod postem konkursowym zdjęcia przedstawiającego uczestnika z robotem bądź robotami, które stanowią wystawę w Galerii Emka, </w:t>
      </w: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Post Konkursowy – post zamieszczony na fanpage’u Galerii Emka w dniu 20.07.2017 r., zawierający informację o Konkursie.</w:t>
      </w: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 xml:space="preserve">Zgłoszenie Konkursowe – komentarz, o którym mowa w punkcie 1, dodany przez uczestnika w czasie trwania Konkursu. </w:t>
      </w: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 xml:space="preserve">Termin Konkursu – od </w:t>
      </w:r>
      <w:r>
        <w:t>10.08.2017 r. godz. 15:00:00 do 17.08.2017r. godz. 15:59:59 czasu polskiego.</w:t>
      </w: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Organizator – Toolbox Marketing  Sp. z o. o. z siedzibą w Warszawie (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02-708</w:t>
      </w:r>
      <w:r>
        <w:t>), przy ul. Cisowa 11, wpisana do Rejestru Przedsiębiorców Krajowego Rejestru Sądowego prowadzonego prze</w:t>
      </w:r>
      <w:r>
        <w:t>z Sąd Rejonowy dla m.st. Warszawy, XIII Wydział Gospodarczy Krajowego Rejestru Sądowego, pod numerem KRS 0000432890, posiadająca numer identyfikacji podatkowej NIP 9512359967.</w:t>
      </w:r>
    </w:p>
    <w:p w:rsidR="003F0D35" w:rsidRDefault="008D03BF">
      <w:pPr>
        <w:numPr>
          <w:ilvl w:val="0"/>
          <w:numId w:val="5"/>
        </w:numPr>
        <w:spacing w:after="0"/>
        <w:ind w:hanging="360"/>
        <w:contextualSpacing/>
        <w:jc w:val="both"/>
      </w:pPr>
      <w:r>
        <w:t>Galeria – Galeria Emka, ul. Jana Pawła II 20, 75-452 Koszalin.</w:t>
      </w:r>
    </w:p>
    <w:p w:rsidR="003F0D35" w:rsidRDefault="003F0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35" w:rsidRDefault="008D03BF">
      <w:pPr>
        <w:spacing w:after="0"/>
        <w:jc w:val="center"/>
        <w:rPr>
          <w:b/>
        </w:rPr>
      </w:pPr>
      <w:r>
        <w:rPr>
          <w:b/>
        </w:rPr>
        <w:t xml:space="preserve">§ 2. Uczestnicy </w:t>
      </w:r>
      <w:r>
        <w:rPr>
          <w:b/>
        </w:rPr>
        <w:t>Konkursu</w:t>
      </w:r>
    </w:p>
    <w:p w:rsidR="003F0D35" w:rsidRDefault="003F0D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Uczestnikiem Konkursu może być każda osoba fizyczna powyżej 13 roku życia, posiadająca przynajmniej ograniczoną zdolność do czynności prawnych oraz będąca konsumentem w rozumieniu art. 22 ustawy z dnia 23 kwietnia 1964 r. Kodeks cywilny (Dz. U. z</w:t>
      </w:r>
      <w:r>
        <w:t xml:space="preserve"> 1964 r., Nr 16, poz. 93 ze zm.), która w czasie trwania Konkursu prześle Zgłoszenie Konkursowe. 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W Konkursie nie mogą brać udziału: pracownicy Organizatora oraz pracownicy Galerii, pracownicy i właściciele sklepów, punktów usługowych, punktów handlowych m</w:t>
      </w:r>
      <w:r>
        <w:t>ieszczących się w Galerii Emka, jak również pracownicy ochrony i serwisu sprzątającego - a także członkowie najbliższej rodziny wyżej wymienionych osób. Przez członków najbliższej rodziny rozumie się: małżonków, dzieci, rodziców, rodzeństwo, małżonków i dz</w:t>
      </w:r>
      <w:r>
        <w:t>ieci rodzeństwa, krewnych i powinowatych drugiego stopnia oraz osoby pozostające w stosunku przysposobienia.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Pracownikiem w rozumieniu Regulaminu jest zarówno osoba zatrudniona na podstawie umowy o pracę, jak i osoba współpracująca na podstawie umowy cywil</w:t>
      </w:r>
      <w:r>
        <w:t>noprawnej (w szczególności na podstawie umowy o dzieło lub umowy zlecenia).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Uczestnik, przesyłając Zgłoszenie Konkursowe, udziela niewyłącznej, nieodpłatnej licencji na przetwarzanie lub wykorzystanie jego treści przez Toolbox Marketing  Sp. z o. o. z sied</w:t>
      </w:r>
      <w:r>
        <w:t>zibą w Warszawie (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02-708</w:t>
      </w:r>
      <w:r>
        <w:t xml:space="preserve">), przy ul. Cisowej 11, publikację w Internecie, wykorzystanie w działaniach promocyjnych dotyczących Konkursu, jak również w celu przeprowadzenia i rozstrzygnięcia Konkursu. 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Uczestnicy wyrażają zgodę na wykorzystanie ich wizerunku</w:t>
      </w:r>
      <w:r>
        <w:t xml:space="preserve"> przez Organizatora w związku </w:t>
      </w:r>
      <w:r>
        <w:lastRenderedPageBreak/>
        <w:t xml:space="preserve">z Konkursem, tj. podanie ich nazwisk oraz treści Zgłoszeń na profilu Galerii Emka w serwisie Facebook (facebook.com/galeriaemka.koszalin), Instagram (www.instagram.com/galeria.emka) oraz na stronie </w:t>
      </w:r>
      <w:hyperlink r:id="rId8">
        <w:r>
          <w:rPr>
            <w:color w:val="0000FF"/>
            <w:u w:val="single"/>
          </w:rPr>
          <w:t>www.emka.pl</w:t>
        </w:r>
      </w:hyperlink>
      <w:r>
        <w:t>.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Przesyłając Zgłoszenie, Uczestnik oświadcza, iż posiada prawa autorskie do jego treści.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Przesyłając Zgłoszenie, Uczestnik oświadcza, iż zapoznał się z treścią niniejszego Regulaminu oraz akceptuje jego zapisy.</w:t>
      </w:r>
    </w:p>
    <w:p w:rsidR="003F0D35" w:rsidRDefault="008D03BF">
      <w:pPr>
        <w:numPr>
          <w:ilvl w:val="0"/>
          <w:numId w:val="1"/>
        </w:numPr>
        <w:spacing w:after="0"/>
        <w:ind w:hanging="360"/>
        <w:contextualSpacing/>
        <w:jc w:val="both"/>
      </w:pPr>
      <w:r>
        <w:t>Uczestnicy niepełnoletn</w:t>
      </w:r>
      <w:r>
        <w:t>i muszą posiadać pisemną zgodę rodzica lub prawnego opiekuna na udział w Konkursie, jak również na wykorzystanie ich wizerunku przez Organizatora w związku z Konkursem.</w:t>
      </w:r>
    </w:p>
    <w:p w:rsidR="003F0D35" w:rsidRDefault="003F0D35">
      <w:pPr>
        <w:spacing w:after="0"/>
        <w:jc w:val="both"/>
      </w:pPr>
    </w:p>
    <w:p w:rsidR="003F0D35" w:rsidRDefault="008D03BF">
      <w:pPr>
        <w:spacing w:after="0"/>
        <w:ind w:hanging="284"/>
        <w:jc w:val="center"/>
        <w:rPr>
          <w:b/>
        </w:rPr>
      </w:pPr>
      <w:r>
        <w:rPr>
          <w:b/>
        </w:rPr>
        <w:t>§ 3. Zasady Konkursu</w:t>
      </w:r>
    </w:p>
    <w:p w:rsidR="003F0D35" w:rsidRDefault="003F0D35">
      <w:pPr>
        <w:spacing w:after="0"/>
        <w:jc w:val="center"/>
        <w:rPr>
          <w:b/>
        </w:rPr>
      </w:pP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 xml:space="preserve">Obsługę konkursu realizuje Organizator na rzecz promocji Galerii Emka. 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Każdy Uczestnik Konkursu może otrzymać tylko jedną nagrodę.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Nagrody nie podlegają wymianie na ekwiwalent pieniężny.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Aby wziąć udział w Konkursie należy spełnić łącznie następujące waru</w:t>
      </w:r>
      <w:r>
        <w:t>nki:</w:t>
      </w:r>
    </w:p>
    <w:p w:rsidR="003F0D35" w:rsidRDefault="008D03BF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Być Uczestnikiem w rozumieniu § 2. pkt. 1 niniejszego Regulaminu,</w:t>
      </w:r>
    </w:p>
    <w:p w:rsidR="003F0D35" w:rsidRDefault="008D03BF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Zapoznać się z treścią Regulaminu Konkursu,</w:t>
      </w:r>
    </w:p>
    <w:p w:rsidR="003F0D35" w:rsidRDefault="008D03BF">
      <w:pPr>
        <w:numPr>
          <w:ilvl w:val="1"/>
          <w:numId w:val="4"/>
        </w:numPr>
        <w:spacing w:after="0"/>
        <w:ind w:hanging="360"/>
        <w:contextualSpacing/>
        <w:jc w:val="both"/>
      </w:pPr>
      <w:r>
        <w:t>W czasie trwania Konkursu, przesłać Zgłoszenie Konkursowe.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Po zakończeniu Konkursu, powołana przez Organizatora Komisja Konkursowa składająca</w:t>
      </w:r>
      <w:r>
        <w:t xml:space="preserve"> się z przedstawicieli Organizatora oraz przedstawicieli Galerii (zwana dalej „Komisją Konkursową”) wybierze 6 osób, które przesłały najciekawsze Zgłoszenia (zwani dalej „Zwycięzcami”). Wybór oparty będzie o subiektywne kryterium kreatywności.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Do zadań Kom</w:t>
      </w:r>
      <w:r>
        <w:t>isji Konkursowej należy wybór Zwycięzcy, jak również stwierdzenie ważności wyników Konkursu oraz dbanie o proces pozyskiwania danych niezbędnych do przekazania nagrody Zwycięzcy oraz terminu jej przekazania. Zadania Komisji Konkursowej określone w niniejsz</w:t>
      </w:r>
      <w:r>
        <w:t>ym ustępie będą wykonywane zgodnie z postanowieniami Regulaminu Konkursu oraz zasadami pełnej rzetelności przeprowadzonych czynności.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Nadesłane Zgłoszenia Konkursowe nie mogą zawierać treści wulgarnych, obraźliwych lub naruszających dobra osobiste. Komisja Konkursowa ma prawo wykluczyć z Konkursu (poprzez usunięcie danego Zgłoszenia) Uczestników, których Zgłoszenia w jej opinii zawierają</w:t>
      </w:r>
      <w:r>
        <w:t xml:space="preserve"> takie treści. 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 xml:space="preserve">Konkurs ma charakter lokalny i nie podlega zatwierdzeniu w trybie określonym w ustawie z dnia 19 listopada 2009 r. o grach hazardowych (Dz. U. z 2009 r. Nr 201, poz. 1540 z późn. zm.). Organizator oświadcza, że Konkurs nie jest grą losową, </w:t>
      </w:r>
      <w:r>
        <w:t>loterią fantową, zakładem wzajemnym, loterią promocyjną, której wynik zależy od przypadku, ani żadną inną formą przewidzianą w ustawie z dnia 19 listopada 2009 r. o grach hazardowych.</w:t>
      </w:r>
    </w:p>
    <w:p w:rsidR="003F0D35" w:rsidRDefault="008D03BF">
      <w:pPr>
        <w:numPr>
          <w:ilvl w:val="0"/>
          <w:numId w:val="4"/>
        </w:numPr>
        <w:spacing w:after="0"/>
        <w:ind w:hanging="360"/>
        <w:contextualSpacing/>
        <w:jc w:val="both"/>
      </w:pPr>
      <w:r>
        <w:t>Organizator, powołując się na Regulamin, w momencie niewypełnienia wskaz</w:t>
      </w:r>
      <w:r>
        <w:t>anych w nim zasad, w sposób uznaniowy i nieodwołalny może podjąć decyzję o wykluczeniu Uczestnika z udziału w Konkursie.</w:t>
      </w:r>
    </w:p>
    <w:p w:rsidR="003F0D35" w:rsidRDefault="003F0D35">
      <w:pPr>
        <w:spacing w:after="0"/>
        <w:jc w:val="center"/>
        <w:rPr>
          <w:b/>
        </w:rPr>
      </w:pPr>
    </w:p>
    <w:p w:rsidR="003F0D35" w:rsidRDefault="008D03BF">
      <w:pPr>
        <w:spacing w:after="0"/>
        <w:jc w:val="center"/>
        <w:rPr>
          <w:b/>
        </w:rPr>
      </w:pPr>
      <w:r>
        <w:rPr>
          <w:b/>
        </w:rPr>
        <w:t>§ 4. Nagrody</w:t>
      </w:r>
    </w:p>
    <w:p w:rsidR="003F0D35" w:rsidRDefault="003F0D35">
      <w:pPr>
        <w:spacing w:after="0"/>
        <w:jc w:val="center"/>
        <w:rPr>
          <w:b/>
        </w:rPr>
      </w:pP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 xml:space="preserve">Przyznającym nagrody w Konkursie jest Galeria.   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>Nagrodami w Konkursie są bony o wartości 50 zł  w ilości 6 sztuk. Bony</w:t>
      </w:r>
      <w:r>
        <w:t xml:space="preserve"> zmniejszają wartość paragonu o 50 zł na ubrania z aktualnej kolekcji. Promocje nie łączą się. Bony można wykorzystać w sklepie TOP SECRET w Galerii Emka.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>Wartość jednej nagrody nie przekracza kwoty zwolnionej od podatku, o której mowa w art. 21 ust. 1 pkt</w:t>
      </w:r>
      <w:r>
        <w:t xml:space="preserve"> 68) ustawy z dnia 26 lipca 1991 r. o podatku dochodowym od osób fizycznych (tj. Dz. U. z 2012 r. poz. 361 z późn. zmianami).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>Przedstawiciel Organizatora Konkursu powiadomi Zwycięzcę Konkursu o wygranej poprzez odpowiedź na Zgłoszenie nie później niż w dniu 17.08.2017r. do godziny 22:00:00 czasu polskiego.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bookmarkStart w:id="1" w:name="_gjdgxs" w:colFirst="0" w:colLast="0"/>
      <w:bookmarkEnd w:id="1"/>
      <w:r>
        <w:t>Nagroda będzie wydawana Zwycięzcy przez przedstawiciela Organizatora w dni</w:t>
      </w:r>
      <w:r>
        <w:t>ach 18 - 25.08.2017 w godzinach otwarcia galerii handlowej Nagrody wydawane będą w biurze ochrony mieszczącym się na poziomie 0  Galerii Emka.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 xml:space="preserve">Odbiór nagrody możliwy jest wyłącznie za okazaniem dokumentu tożsamości ze zdjęciem. Warunkiem odebrania nagrody </w:t>
      </w:r>
      <w:r>
        <w:t>jest podpisanie protokołu przekazania nagrody.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 xml:space="preserve">W przypadku osób niepełnoletnich, nagroda wydawana jest jedynie w obecności rodzica lub prawnego opiekuna. </w:t>
      </w:r>
    </w:p>
    <w:p w:rsidR="003F0D35" w:rsidRDefault="008D03BF">
      <w:pPr>
        <w:numPr>
          <w:ilvl w:val="0"/>
          <w:numId w:val="6"/>
        </w:numPr>
        <w:spacing w:after="0"/>
        <w:ind w:hanging="360"/>
        <w:contextualSpacing/>
        <w:jc w:val="both"/>
      </w:pPr>
      <w:r>
        <w:t>W przypadku nieodebrania nagrody przez Zwycięzcę Konkursu w terminie wyznaczonym w niniejszym regulam</w:t>
      </w:r>
      <w:r>
        <w:t xml:space="preserve">inie prawo do nagrody przechodzi na Organizatora Konkursu. </w:t>
      </w:r>
    </w:p>
    <w:p w:rsidR="003F0D35" w:rsidRDefault="003F0D35">
      <w:pPr>
        <w:spacing w:after="0"/>
        <w:jc w:val="center"/>
        <w:rPr>
          <w:b/>
        </w:rPr>
      </w:pPr>
      <w:bookmarkStart w:id="2" w:name="_30j0zll" w:colFirst="0" w:colLast="0"/>
      <w:bookmarkEnd w:id="2"/>
    </w:p>
    <w:p w:rsidR="003F0D35" w:rsidRDefault="008D03BF">
      <w:pPr>
        <w:spacing w:after="0"/>
        <w:jc w:val="center"/>
        <w:rPr>
          <w:b/>
        </w:rPr>
      </w:pPr>
      <w:r>
        <w:rPr>
          <w:b/>
        </w:rPr>
        <w:t>§ 5. Reklamacje</w:t>
      </w:r>
    </w:p>
    <w:p w:rsidR="003F0D35" w:rsidRDefault="003F0D35">
      <w:pPr>
        <w:spacing w:after="0"/>
        <w:jc w:val="both"/>
      </w:pPr>
    </w:p>
    <w:p w:rsidR="003F0D35" w:rsidRDefault="008D03BF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 xml:space="preserve">Uczestnikowi przysługuje prawo do złożenia reklamacji w związku z uczestnictwem w Wydarzeniu. </w:t>
      </w:r>
    </w:p>
    <w:p w:rsidR="003F0D35" w:rsidRDefault="008D03BF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>Reklamacja powinna zawierać: imię i nazwisko Uczestnika, adres zamieszkania, telefo</w:t>
      </w:r>
      <w:r>
        <w:t xml:space="preserve">n kontaktowy oraz opis sytuacji uzasadniającej reklamację. </w:t>
      </w:r>
    </w:p>
    <w:p w:rsidR="003F0D35" w:rsidRDefault="008D03BF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>Wszelkie reklamacje dotyczące Konkursu należy kierować do Organizatora pisemnie na adres siedziby Organizatora w terminie nieprzekraczającym 7 dni roboczych od daty zakończenia danej rundy Konkurs</w:t>
      </w:r>
      <w:r>
        <w:t xml:space="preserve">u (patrz: Termin Konkursu). </w:t>
      </w:r>
    </w:p>
    <w:p w:rsidR="003F0D35" w:rsidRDefault="008D03BF">
      <w:pPr>
        <w:numPr>
          <w:ilvl w:val="0"/>
          <w:numId w:val="2"/>
        </w:numPr>
        <w:spacing w:after="0"/>
        <w:ind w:hanging="360"/>
        <w:contextualSpacing/>
        <w:jc w:val="both"/>
      </w:pPr>
      <w:r>
        <w:t>Reklamacje będą rozpatrywane niezwłocznie, w terminie nieprzekraczającym 10 dni roboczych od daty doręczenia reklamacji do siedziby Organizatora, a osoby je składające informowane o nich pisemnie na adres z którego wpłynęła rek</w:t>
      </w:r>
      <w:r>
        <w:t xml:space="preserve">lamacja.  </w:t>
      </w:r>
    </w:p>
    <w:p w:rsidR="003F0D35" w:rsidRDefault="003F0D35">
      <w:pPr>
        <w:spacing w:after="0"/>
        <w:jc w:val="both"/>
      </w:pPr>
    </w:p>
    <w:p w:rsidR="003F0D35" w:rsidRDefault="008D03BF">
      <w:pPr>
        <w:spacing w:after="0"/>
        <w:jc w:val="center"/>
        <w:rPr>
          <w:b/>
        </w:rPr>
      </w:pPr>
      <w:r>
        <w:rPr>
          <w:b/>
        </w:rPr>
        <w:t>§ 6. Postanowienia końcowe</w:t>
      </w:r>
    </w:p>
    <w:p w:rsidR="003F0D35" w:rsidRDefault="003F0D35">
      <w:pPr>
        <w:spacing w:after="0"/>
        <w:jc w:val="center"/>
        <w:rPr>
          <w:b/>
        </w:rPr>
      </w:pPr>
    </w:p>
    <w:p w:rsidR="003F0D35" w:rsidRDefault="008D03B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Organizator zastrzega, że nie ponosi odpowiedzialności za zdarzenia uniemożliwiające prawidłowe przeprowadzenie Konkursu, których nie był w stanie przewidzieć lub którym nie mógł zapobiec, w szczególności w przypadku</w:t>
      </w:r>
      <w:r>
        <w:t xml:space="preserve"> zaistnienia zdarzeń losowych, w tym siły wyższej. </w:t>
      </w:r>
    </w:p>
    <w:p w:rsidR="003F0D35" w:rsidRDefault="008D03B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 xml:space="preserve">Organizator udostępni Regulamin Konkursu na stronie internetowej www.emka.pl. </w:t>
      </w:r>
    </w:p>
    <w:p w:rsidR="003F0D35" w:rsidRDefault="008D03B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W kwestiach nieuregulowanych niniejszym Regulaminem stosuje się odpowiednie przepisy prawa polskiego.</w:t>
      </w:r>
    </w:p>
    <w:p w:rsidR="003F0D35" w:rsidRDefault="008D03B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Serwis Facebook zwolnio</w:t>
      </w:r>
      <w:r>
        <w:t xml:space="preserve">ny jest z odpowiedzialności przez każdego Uczestnika w związku z </w:t>
      </w:r>
      <w:r>
        <w:lastRenderedPageBreak/>
        <w:t>Konkursem.</w:t>
      </w:r>
    </w:p>
    <w:p w:rsidR="003F0D35" w:rsidRDefault="008D03BF">
      <w:pPr>
        <w:numPr>
          <w:ilvl w:val="0"/>
          <w:numId w:val="3"/>
        </w:numPr>
        <w:spacing w:after="0"/>
        <w:ind w:hanging="360"/>
        <w:contextualSpacing/>
        <w:jc w:val="both"/>
      </w:pPr>
      <w:r>
        <w:t>Konkurs nie jest w żaden sposób sponsorowany, popierany ani przeprowadzany przez serwis Facebook ani z nim związany.</w:t>
      </w:r>
    </w:p>
    <w:sectPr w:rsidR="003F0D35">
      <w:footerReference w:type="default" r:id="rId9"/>
      <w:pgSz w:w="11906" w:h="16838"/>
      <w:pgMar w:top="1417" w:right="1417" w:bottom="1417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BF" w:rsidRDefault="008D03BF">
      <w:pPr>
        <w:spacing w:after="0" w:line="240" w:lineRule="auto"/>
      </w:pPr>
      <w:r>
        <w:separator/>
      </w:r>
    </w:p>
  </w:endnote>
  <w:endnote w:type="continuationSeparator" w:id="0">
    <w:p w:rsidR="008D03BF" w:rsidRDefault="008D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35" w:rsidRDefault="008D03BF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 w:rsidR="00CF492D">
      <w:fldChar w:fldCharType="separate"/>
    </w:r>
    <w:r w:rsidR="00CF492D">
      <w:rPr>
        <w:noProof/>
      </w:rPr>
      <w:t>2</w:t>
    </w:r>
    <w:r>
      <w:fldChar w:fldCharType="end"/>
    </w:r>
  </w:p>
  <w:p w:rsidR="003F0D35" w:rsidRDefault="003F0D35">
    <w:pPr>
      <w:tabs>
        <w:tab w:val="center" w:pos="4536"/>
        <w:tab w:val="right" w:pos="9072"/>
      </w:tabs>
      <w:spacing w:after="141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BF" w:rsidRDefault="008D03BF">
      <w:pPr>
        <w:spacing w:after="0" w:line="240" w:lineRule="auto"/>
      </w:pPr>
      <w:r>
        <w:separator/>
      </w:r>
    </w:p>
  </w:footnote>
  <w:footnote w:type="continuationSeparator" w:id="0">
    <w:p w:rsidR="008D03BF" w:rsidRDefault="008D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4FC"/>
    <w:multiLevelType w:val="multilevel"/>
    <w:tmpl w:val="C688DE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7AF52C6"/>
    <w:multiLevelType w:val="multilevel"/>
    <w:tmpl w:val="86AA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8B83A4D"/>
    <w:multiLevelType w:val="multilevel"/>
    <w:tmpl w:val="9558FC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E882926"/>
    <w:multiLevelType w:val="multilevel"/>
    <w:tmpl w:val="C908D5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E497E50"/>
    <w:multiLevelType w:val="multilevel"/>
    <w:tmpl w:val="25FA5F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5A372A58"/>
    <w:multiLevelType w:val="multilevel"/>
    <w:tmpl w:val="3A5642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0D35"/>
    <w:rsid w:val="003F0D35"/>
    <w:rsid w:val="008D03BF"/>
    <w:rsid w:val="00C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Jamros</dc:creator>
  <cp:lastModifiedBy>Apache POI</cp:lastModifiedBy>
  <cp:revision>2</cp:revision>
  <dcterms:created xsi:type="dcterms:W3CDTF">2017-08-10T10:54:00Z</dcterms:created>
  <dcterms:modified xsi:type="dcterms:W3CDTF">2017-08-10T10:54:00Z</dcterms:modified>
</cp:coreProperties>
</file>